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37013" w14:textId="77777777" w:rsidR="00A9654D" w:rsidRDefault="00A9654D" w:rsidP="00A9654D">
      <w:pPr>
        <w:suppressAutoHyphens/>
        <w:spacing w:after="0" w:line="240" w:lineRule="auto"/>
        <w:jc w:val="center"/>
        <w:rPr>
          <w:rFonts w:ascii="Times New Roman" w:hAnsi="Times New Roman"/>
          <w:i/>
          <w:iCs/>
        </w:rPr>
      </w:pPr>
      <w:r>
        <w:rPr>
          <w:rFonts w:ascii="Times New Roman" w:eastAsia="Times New Roman" w:hAnsi="Times New Roman" w:cs="Times New Roman"/>
          <w:i/>
          <w:iCs/>
          <w:lang w:val="ro-RO"/>
        </w:rPr>
        <w:t>Atelier de creație regizorală</w:t>
      </w:r>
      <w:r>
        <w:rPr>
          <w:rFonts w:ascii="Times New Roman" w:eastAsia="Times New Roman" w:hAnsi="Times New Roman" w:cs="Times New Roman"/>
          <w:b/>
          <w:bCs/>
          <w:i/>
          <w:iCs/>
          <w:lang w:val="ro-RO"/>
        </w:rPr>
        <w:t xml:space="preserve"> </w:t>
      </w:r>
      <w:r>
        <w:rPr>
          <w:rFonts w:ascii="Times New Roman" w:eastAsia="Times New Roman" w:hAnsi="Times New Roman" w:cs="Times New Roman"/>
          <w:bCs/>
          <w:i/>
          <w:iCs/>
          <w:lang w:val="ro-RO"/>
        </w:rPr>
        <w:t>VLR 3828</w:t>
      </w:r>
    </w:p>
    <w:p w14:paraId="39BF4F09" w14:textId="77777777" w:rsidR="00A9654D" w:rsidRDefault="00A9654D" w:rsidP="00A9654D">
      <w:pPr>
        <w:rPr>
          <w:rFonts w:ascii="Times New Roman" w:hAnsi="Times New Roman"/>
          <w:lang w:val="ro-RO"/>
        </w:rPr>
      </w:pPr>
    </w:p>
    <w:p w14:paraId="7B47E6B4" w14:textId="77777777" w:rsidR="00A9654D" w:rsidRDefault="00A9654D" w:rsidP="00A9654D">
      <w:pPr>
        <w:spacing w:after="0" w:line="240" w:lineRule="auto"/>
        <w:rPr>
          <w:rFonts w:ascii="Times New Roman" w:hAnsi="Times New Roman"/>
        </w:rPr>
      </w:pPr>
    </w:p>
    <w:p w14:paraId="106A90D0" w14:textId="1D090802" w:rsidR="00A9654D" w:rsidRDefault="00A9654D" w:rsidP="00A9654D">
      <w:pPr>
        <w:spacing w:after="0" w:line="240" w:lineRule="auto"/>
        <w:jc w:val="both"/>
        <w:rPr>
          <w:rFonts w:ascii="Times New Roman" w:hAnsi="Times New Roman" w:cs="Arial"/>
        </w:rPr>
      </w:pPr>
      <w:r>
        <w:rPr>
          <w:rFonts w:ascii="Times New Roman" w:hAnsi="Times New Roman"/>
          <w:lang w:val="ro-RO"/>
        </w:rPr>
        <w:t>Intenția laboratorului este aceea de a prezenta studentului</w:t>
      </w:r>
      <w:r>
        <w:rPr>
          <w:rFonts w:ascii="Times New Roman" w:hAnsi="Times New Roman"/>
        </w:rPr>
        <w:t xml:space="preserve"> </w:t>
      </w:r>
      <w:proofErr w:type="spellStart"/>
      <w:r>
        <w:rPr>
          <w:rFonts w:ascii="Times New Roman" w:hAnsi="Times New Roman" w:cs="Arial"/>
        </w:rPr>
        <w:t>moduri</w:t>
      </w:r>
      <w:proofErr w:type="spellEnd"/>
      <w:r>
        <w:rPr>
          <w:rFonts w:ascii="Times New Roman" w:hAnsi="Times New Roman" w:cs="Arial"/>
        </w:rPr>
        <w:t xml:space="preserve"> concrete de </w:t>
      </w:r>
      <w:proofErr w:type="spellStart"/>
      <w:r>
        <w:rPr>
          <w:rFonts w:ascii="Times New Roman" w:hAnsi="Times New Roman" w:cs="Arial"/>
        </w:rPr>
        <w:t>construire</w:t>
      </w:r>
      <w:proofErr w:type="spellEnd"/>
      <w:r>
        <w:rPr>
          <w:rFonts w:ascii="Times New Roman" w:hAnsi="Times New Roman" w:cs="Arial"/>
        </w:rPr>
        <w:t xml:space="preserve"> </w:t>
      </w:r>
      <w:proofErr w:type="spellStart"/>
      <w:r>
        <w:rPr>
          <w:rFonts w:ascii="Times New Roman" w:hAnsi="Times New Roman" w:cs="Arial"/>
        </w:rPr>
        <w:t>teoretică</w:t>
      </w:r>
      <w:proofErr w:type="spellEnd"/>
      <w:r>
        <w:rPr>
          <w:rFonts w:ascii="Times New Roman" w:hAnsi="Times New Roman" w:cs="Arial"/>
        </w:rPr>
        <w:t xml:space="preserve"> şi </w:t>
      </w:r>
      <w:proofErr w:type="spellStart"/>
      <w:r>
        <w:rPr>
          <w:rFonts w:ascii="Times New Roman" w:hAnsi="Times New Roman" w:cs="Arial"/>
        </w:rPr>
        <w:t>practică</w:t>
      </w:r>
      <w:proofErr w:type="spellEnd"/>
      <w:r>
        <w:rPr>
          <w:rFonts w:ascii="Times New Roman" w:hAnsi="Times New Roman" w:cs="Arial"/>
        </w:rPr>
        <w:t xml:space="preserve"> a unui cod </w:t>
      </w:r>
      <w:proofErr w:type="spellStart"/>
      <w:r>
        <w:rPr>
          <w:rFonts w:ascii="Times New Roman" w:hAnsi="Times New Roman" w:cs="Arial"/>
        </w:rPr>
        <w:t>teatral</w:t>
      </w:r>
      <w:proofErr w:type="spellEnd"/>
      <w:r>
        <w:rPr>
          <w:rFonts w:ascii="Times New Roman" w:hAnsi="Times New Roman" w:cs="Arial"/>
        </w:rPr>
        <w:t xml:space="preserve"> în </w:t>
      </w:r>
      <w:proofErr w:type="spellStart"/>
      <w:r>
        <w:rPr>
          <w:rFonts w:ascii="Times New Roman" w:hAnsi="Times New Roman" w:cs="Arial"/>
        </w:rPr>
        <w:t>dimensiunile</w:t>
      </w:r>
      <w:proofErr w:type="spellEnd"/>
      <w:r>
        <w:rPr>
          <w:rFonts w:ascii="Times New Roman" w:hAnsi="Times New Roman" w:cs="Arial"/>
        </w:rPr>
        <w:t xml:space="preserve"> sale de: </w:t>
      </w:r>
      <w:proofErr w:type="spellStart"/>
      <w:r>
        <w:rPr>
          <w:rFonts w:ascii="Times New Roman" w:hAnsi="Times New Roman" w:cs="Arial"/>
        </w:rPr>
        <w:t>vorbire</w:t>
      </w:r>
      <w:proofErr w:type="spellEnd"/>
      <w:r>
        <w:rPr>
          <w:rFonts w:ascii="Times New Roman" w:hAnsi="Times New Roman" w:cs="Arial"/>
        </w:rPr>
        <w:t xml:space="preserve"> </w:t>
      </w:r>
      <w:proofErr w:type="spellStart"/>
      <w:r>
        <w:rPr>
          <w:rFonts w:ascii="Times New Roman" w:hAnsi="Times New Roman" w:cs="Arial"/>
        </w:rPr>
        <w:t>codată</w:t>
      </w:r>
      <w:proofErr w:type="spellEnd"/>
      <w:r>
        <w:rPr>
          <w:rFonts w:ascii="Times New Roman" w:hAnsi="Times New Roman" w:cs="Arial"/>
        </w:rPr>
        <w:t xml:space="preserve">, mişcare </w:t>
      </w:r>
      <w:proofErr w:type="spellStart"/>
      <w:r>
        <w:rPr>
          <w:rFonts w:ascii="Times New Roman" w:hAnsi="Times New Roman" w:cs="Arial"/>
        </w:rPr>
        <w:t>corporală</w:t>
      </w:r>
      <w:proofErr w:type="spellEnd"/>
      <w:r>
        <w:rPr>
          <w:rFonts w:ascii="Times New Roman" w:hAnsi="Times New Roman" w:cs="Arial"/>
        </w:rPr>
        <w:t xml:space="preserve"> </w:t>
      </w:r>
      <w:proofErr w:type="spellStart"/>
      <w:r>
        <w:rPr>
          <w:rFonts w:ascii="Times New Roman" w:hAnsi="Times New Roman" w:cs="Arial"/>
        </w:rPr>
        <w:t>codată</w:t>
      </w:r>
      <w:proofErr w:type="spellEnd"/>
      <w:r>
        <w:rPr>
          <w:rFonts w:ascii="Times New Roman" w:hAnsi="Times New Roman" w:cs="Arial"/>
        </w:rPr>
        <w:t xml:space="preserve">, text </w:t>
      </w:r>
      <w:proofErr w:type="spellStart"/>
      <w:r>
        <w:rPr>
          <w:rFonts w:ascii="Times New Roman" w:hAnsi="Times New Roman" w:cs="Arial"/>
        </w:rPr>
        <w:t>codat</w:t>
      </w:r>
      <w:proofErr w:type="spellEnd"/>
      <w:r>
        <w:rPr>
          <w:rFonts w:ascii="Times New Roman" w:hAnsi="Times New Roman" w:cs="Arial"/>
        </w:rPr>
        <w:t xml:space="preserve">, </w:t>
      </w:r>
      <w:proofErr w:type="spellStart"/>
      <w:r>
        <w:rPr>
          <w:rFonts w:ascii="Times New Roman" w:hAnsi="Times New Roman" w:cs="Arial"/>
        </w:rPr>
        <w:t>sonorizare</w:t>
      </w:r>
      <w:proofErr w:type="spellEnd"/>
      <w:r>
        <w:rPr>
          <w:rFonts w:ascii="Times New Roman" w:hAnsi="Times New Roman" w:cs="Arial"/>
        </w:rPr>
        <w:t xml:space="preserve"> </w:t>
      </w:r>
      <w:proofErr w:type="spellStart"/>
      <w:r>
        <w:rPr>
          <w:rFonts w:ascii="Times New Roman" w:hAnsi="Times New Roman" w:cs="Arial"/>
        </w:rPr>
        <w:t>codată</w:t>
      </w:r>
      <w:proofErr w:type="spellEnd"/>
      <w:r>
        <w:rPr>
          <w:rFonts w:ascii="Times New Roman" w:hAnsi="Times New Roman" w:cs="Arial"/>
        </w:rPr>
        <w:t xml:space="preserve">, costume de </w:t>
      </w:r>
      <w:proofErr w:type="spellStart"/>
      <w:r>
        <w:rPr>
          <w:rFonts w:ascii="Times New Roman" w:hAnsi="Times New Roman" w:cs="Arial"/>
        </w:rPr>
        <w:t>scenă</w:t>
      </w:r>
      <w:proofErr w:type="spellEnd"/>
      <w:r>
        <w:rPr>
          <w:rFonts w:ascii="Times New Roman" w:hAnsi="Times New Roman" w:cs="Arial"/>
        </w:rPr>
        <w:t xml:space="preserve"> </w:t>
      </w:r>
      <w:proofErr w:type="spellStart"/>
      <w:r>
        <w:rPr>
          <w:rFonts w:ascii="Times New Roman" w:hAnsi="Times New Roman" w:cs="Arial"/>
        </w:rPr>
        <w:t>codate</w:t>
      </w:r>
      <w:proofErr w:type="spellEnd"/>
      <w:r>
        <w:rPr>
          <w:rFonts w:ascii="Times New Roman" w:hAnsi="Times New Roman" w:cs="Arial"/>
        </w:rPr>
        <w:t xml:space="preserve">, spaţiu scenic </w:t>
      </w:r>
      <w:proofErr w:type="spellStart"/>
      <w:r>
        <w:rPr>
          <w:rFonts w:ascii="Times New Roman" w:hAnsi="Times New Roman" w:cs="Arial"/>
        </w:rPr>
        <w:t>codat</w:t>
      </w:r>
      <w:proofErr w:type="spellEnd"/>
      <w:r>
        <w:rPr>
          <w:rFonts w:ascii="Times New Roman" w:hAnsi="Times New Roman" w:cs="Arial"/>
        </w:rPr>
        <w:t xml:space="preserve"> şi </w:t>
      </w:r>
      <w:proofErr w:type="spellStart"/>
      <w:r>
        <w:rPr>
          <w:rFonts w:ascii="Times New Roman" w:hAnsi="Times New Roman" w:cs="Arial"/>
        </w:rPr>
        <w:t>obiecte</w:t>
      </w:r>
      <w:proofErr w:type="spellEnd"/>
      <w:r>
        <w:rPr>
          <w:rFonts w:ascii="Times New Roman" w:hAnsi="Times New Roman" w:cs="Arial"/>
        </w:rPr>
        <w:t xml:space="preserve"> </w:t>
      </w:r>
      <w:proofErr w:type="spellStart"/>
      <w:r>
        <w:rPr>
          <w:rFonts w:ascii="Times New Roman" w:hAnsi="Times New Roman" w:cs="Arial"/>
        </w:rPr>
        <w:t>scenice</w:t>
      </w:r>
      <w:proofErr w:type="spellEnd"/>
      <w:r>
        <w:rPr>
          <w:rFonts w:ascii="Times New Roman" w:hAnsi="Times New Roman" w:cs="Arial"/>
        </w:rPr>
        <w:t xml:space="preserve"> </w:t>
      </w:r>
      <w:proofErr w:type="spellStart"/>
      <w:r>
        <w:rPr>
          <w:rFonts w:ascii="Times New Roman" w:hAnsi="Times New Roman" w:cs="Arial"/>
        </w:rPr>
        <w:t>codate</w:t>
      </w:r>
      <w:proofErr w:type="spellEnd"/>
      <w:r>
        <w:rPr>
          <w:rFonts w:ascii="Times New Roman" w:hAnsi="Times New Roman" w:cs="Arial"/>
        </w:rPr>
        <w:t xml:space="preserve">. </w:t>
      </w:r>
      <w:proofErr w:type="spellStart"/>
      <w:r>
        <w:rPr>
          <w:rFonts w:ascii="Times New Roman" w:hAnsi="Times New Roman" w:cs="Arial"/>
        </w:rPr>
        <w:t>Studentului</w:t>
      </w:r>
      <w:proofErr w:type="spellEnd"/>
      <w:r>
        <w:rPr>
          <w:rFonts w:ascii="Times New Roman" w:hAnsi="Times New Roman" w:cs="Arial"/>
        </w:rPr>
        <w:t xml:space="preserve"> </w:t>
      </w:r>
      <w:proofErr w:type="spellStart"/>
      <w:r>
        <w:rPr>
          <w:rFonts w:ascii="Times New Roman" w:hAnsi="Times New Roman" w:cs="Arial"/>
        </w:rPr>
        <w:t>i</w:t>
      </w:r>
      <w:proofErr w:type="spellEnd"/>
      <w:r>
        <w:rPr>
          <w:rFonts w:ascii="Times New Roman" w:hAnsi="Times New Roman" w:cs="Arial"/>
        </w:rPr>
        <w:t xml:space="preserve"> se transmit </w:t>
      </w:r>
      <w:proofErr w:type="spellStart"/>
      <w:r>
        <w:rPr>
          <w:rFonts w:ascii="Times New Roman" w:hAnsi="Times New Roman" w:cs="Arial"/>
        </w:rPr>
        <w:t>modalități</w:t>
      </w:r>
      <w:proofErr w:type="spellEnd"/>
      <w:r>
        <w:rPr>
          <w:rFonts w:ascii="Times New Roman" w:hAnsi="Times New Roman" w:cs="Arial"/>
        </w:rPr>
        <w:t xml:space="preserve"> de </w:t>
      </w:r>
      <w:proofErr w:type="spellStart"/>
      <w:r>
        <w:rPr>
          <w:rFonts w:ascii="Times New Roman" w:hAnsi="Times New Roman" w:cs="Arial"/>
        </w:rPr>
        <w:t>conceptualizare</w:t>
      </w:r>
      <w:proofErr w:type="spellEnd"/>
      <w:r>
        <w:rPr>
          <w:rFonts w:ascii="Times New Roman" w:hAnsi="Times New Roman" w:cs="Arial"/>
        </w:rPr>
        <w:t xml:space="preserve"> a </w:t>
      </w:r>
      <w:proofErr w:type="spellStart"/>
      <w:r>
        <w:rPr>
          <w:rFonts w:ascii="Times New Roman" w:hAnsi="Times New Roman" w:cs="Arial"/>
        </w:rPr>
        <w:t>structurii</w:t>
      </w:r>
      <w:proofErr w:type="spellEnd"/>
      <w:r>
        <w:rPr>
          <w:rFonts w:ascii="Times New Roman" w:hAnsi="Times New Roman" w:cs="Arial"/>
        </w:rPr>
        <w:t xml:space="preserve"> </w:t>
      </w:r>
      <w:proofErr w:type="spellStart"/>
      <w:r>
        <w:rPr>
          <w:rFonts w:ascii="Times New Roman" w:hAnsi="Times New Roman" w:cs="Arial"/>
        </w:rPr>
        <w:t>narative</w:t>
      </w:r>
      <w:proofErr w:type="spellEnd"/>
      <w:r>
        <w:rPr>
          <w:rFonts w:ascii="Times New Roman" w:hAnsi="Times New Roman" w:cs="Arial"/>
        </w:rPr>
        <w:t xml:space="preserve"> a </w:t>
      </w:r>
      <w:proofErr w:type="spellStart"/>
      <w:r>
        <w:rPr>
          <w:rFonts w:ascii="Times New Roman" w:hAnsi="Times New Roman" w:cs="Arial"/>
        </w:rPr>
        <w:t>corporalității</w:t>
      </w:r>
      <w:proofErr w:type="spellEnd"/>
      <w:r>
        <w:rPr>
          <w:rFonts w:ascii="Times New Roman" w:hAnsi="Times New Roman" w:cs="Arial"/>
        </w:rPr>
        <w:t xml:space="preserve"> </w:t>
      </w:r>
      <w:proofErr w:type="spellStart"/>
      <w:r>
        <w:rPr>
          <w:rFonts w:ascii="Times New Roman" w:hAnsi="Times New Roman" w:cs="Arial"/>
        </w:rPr>
        <w:t>scenice</w:t>
      </w:r>
      <w:proofErr w:type="spellEnd"/>
      <w:r>
        <w:rPr>
          <w:rFonts w:ascii="Times New Roman" w:hAnsi="Times New Roman" w:cs="Arial"/>
        </w:rPr>
        <w:t xml:space="preserve">: </w:t>
      </w:r>
      <w:proofErr w:type="spellStart"/>
      <w:r>
        <w:rPr>
          <w:rFonts w:ascii="Times New Roman" w:hAnsi="Times New Roman" w:cs="Arial"/>
        </w:rPr>
        <w:t>tipologii</w:t>
      </w:r>
      <w:proofErr w:type="spellEnd"/>
      <w:r>
        <w:rPr>
          <w:rFonts w:ascii="Times New Roman" w:hAnsi="Times New Roman" w:cs="Arial"/>
        </w:rPr>
        <w:t xml:space="preserve"> </w:t>
      </w:r>
      <w:proofErr w:type="spellStart"/>
      <w:r>
        <w:rPr>
          <w:rFonts w:ascii="Times New Roman" w:hAnsi="Times New Roman" w:cs="Arial"/>
        </w:rPr>
        <w:t>corporale</w:t>
      </w:r>
      <w:proofErr w:type="spellEnd"/>
      <w:r>
        <w:rPr>
          <w:rFonts w:ascii="Times New Roman" w:hAnsi="Times New Roman" w:cs="Arial"/>
        </w:rPr>
        <w:t xml:space="preserve">, </w:t>
      </w:r>
      <w:proofErr w:type="spellStart"/>
      <w:r>
        <w:rPr>
          <w:rFonts w:ascii="Times New Roman" w:hAnsi="Times New Roman" w:cs="Arial"/>
        </w:rPr>
        <w:t>capacitatea</w:t>
      </w:r>
      <w:proofErr w:type="spellEnd"/>
      <w:r>
        <w:rPr>
          <w:rFonts w:ascii="Times New Roman" w:hAnsi="Times New Roman" w:cs="Arial"/>
        </w:rPr>
        <w:t xml:space="preserve"> </w:t>
      </w:r>
      <w:proofErr w:type="spellStart"/>
      <w:r>
        <w:rPr>
          <w:rFonts w:ascii="Times New Roman" w:hAnsi="Times New Roman" w:cs="Arial"/>
        </w:rPr>
        <w:t>corpului</w:t>
      </w:r>
      <w:proofErr w:type="spellEnd"/>
      <w:r>
        <w:rPr>
          <w:rFonts w:ascii="Times New Roman" w:hAnsi="Times New Roman" w:cs="Arial"/>
        </w:rPr>
        <w:t xml:space="preserve"> de a </w:t>
      </w:r>
      <w:proofErr w:type="spellStart"/>
      <w:r>
        <w:rPr>
          <w:rFonts w:ascii="Times New Roman" w:hAnsi="Times New Roman" w:cs="Arial"/>
        </w:rPr>
        <w:t>executa</w:t>
      </w:r>
      <w:proofErr w:type="spellEnd"/>
      <w:r>
        <w:rPr>
          <w:rFonts w:ascii="Times New Roman" w:hAnsi="Times New Roman" w:cs="Arial"/>
        </w:rPr>
        <w:t xml:space="preserve"> </w:t>
      </w:r>
      <w:proofErr w:type="spellStart"/>
      <w:r>
        <w:rPr>
          <w:rFonts w:ascii="Times New Roman" w:hAnsi="Times New Roman" w:cs="Arial"/>
        </w:rPr>
        <w:t>mișcare</w:t>
      </w:r>
      <w:proofErr w:type="spellEnd"/>
      <w:r>
        <w:rPr>
          <w:rFonts w:ascii="Times New Roman" w:hAnsi="Times New Roman" w:cs="Arial"/>
        </w:rPr>
        <w:t xml:space="preserve">, </w:t>
      </w:r>
      <w:proofErr w:type="spellStart"/>
      <w:r>
        <w:rPr>
          <w:rFonts w:ascii="Times New Roman" w:hAnsi="Times New Roman" w:cs="Arial"/>
        </w:rPr>
        <w:t>interacțiuni</w:t>
      </w:r>
      <w:proofErr w:type="spellEnd"/>
      <w:r>
        <w:rPr>
          <w:rFonts w:ascii="Times New Roman" w:hAnsi="Times New Roman" w:cs="Arial"/>
        </w:rPr>
        <w:t xml:space="preserve"> </w:t>
      </w:r>
      <w:proofErr w:type="spellStart"/>
      <w:r>
        <w:rPr>
          <w:rFonts w:ascii="Times New Roman" w:hAnsi="Times New Roman" w:cs="Arial"/>
        </w:rPr>
        <w:t>corporale</w:t>
      </w:r>
      <w:proofErr w:type="spellEnd"/>
      <w:r>
        <w:rPr>
          <w:rFonts w:ascii="Times New Roman" w:hAnsi="Times New Roman" w:cs="Arial"/>
        </w:rPr>
        <w:t xml:space="preserve">, </w:t>
      </w:r>
      <w:proofErr w:type="spellStart"/>
      <w:r>
        <w:rPr>
          <w:rFonts w:ascii="Times New Roman" w:hAnsi="Times New Roman" w:cs="Arial"/>
        </w:rPr>
        <w:t>suprafețele</w:t>
      </w:r>
      <w:proofErr w:type="spellEnd"/>
      <w:r>
        <w:rPr>
          <w:rFonts w:ascii="Times New Roman" w:hAnsi="Times New Roman" w:cs="Arial"/>
        </w:rPr>
        <w:t xml:space="preserve"> </w:t>
      </w:r>
      <w:proofErr w:type="spellStart"/>
      <w:r>
        <w:rPr>
          <w:rFonts w:ascii="Times New Roman" w:hAnsi="Times New Roman" w:cs="Arial"/>
        </w:rPr>
        <w:t>corporale</w:t>
      </w:r>
      <w:proofErr w:type="spellEnd"/>
      <w:r>
        <w:rPr>
          <w:rFonts w:ascii="Times New Roman" w:hAnsi="Times New Roman" w:cs="Arial"/>
        </w:rPr>
        <w:t xml:space="preserve"> și </w:t>
      </w:r>
      <w:proofErr w:type="spellStart"/>
      <w:r>
        <w:rPr>
          <w:rFonts w:ascii="Times New Roman" w:hAnsi="Times New Roman" w:cs="Arial"/>
        </w:rPr>
        <w:t>plastica</w:t>
      </w:r>
      <w:proofErr w:type="spellEnd"/>
      <w:r>
        <w:rPr>
          <w:rFonts w:ascii="Times New Roman" w:hAnsi="Times New Roman" w:cs="Arial"/>
        </w:rPr>
        <w:t xml:space="preserve"> </w:t>
      </w:r>
      <w:proofErr w:type="spellStart"/>
      <w:r>
        <w:rPr>
          <w:rFonts w:ascii="Times New Roman" w:hAnsi="Times New Roman" w:cs="Arial"/>
        </w:rPr>
        <w:t>scenografică</w:t>
      </w:r>
      <w:proofErr w:type="spellEnd"/>
      <w:r>
        <w:rPr>
          <w:rFonts w:ascii="Times New Roman" w:hAnsi="Times New Roman" w:cs="Arial"/>
        </w:rPr>
        <w:t xml:space="preserve">. </w:t>
      </w:r>
      <w:proofErr w:type="spellStart"/>
      <w:r>
        <w:rPr>
          <w:rFonts w:ascii="Times New Roman" w:hAnsi="Times New Roman" w:cs="Arial"/>
        </w:rPr>
        <w:t>Construcția</w:t>
      </w:r>
      <w:proofErr w:type="spellEnd"/>
      <w:r>
        <w:rPr>
          <w:rFonts w:ascii="Times New Roman" w:hAnsi="Times New Roman" w:cs="Arial"/>
        </w:rPr>
        <w:t xml:space="preserve"> </w:t>
      </w:r>
      <w:proofErr w:type="spellStart"/>
      <w:r>
        <w:rPr>
          <w:rFonts w:ascii="Times New Roman" w:hAnsi="Times New Roman" w:cs="Arial"/>
        </w:rPr>
        <w:t>codurilor</w:t>
      </w:r>
      <w:proofErr w:type="spellEnd"/>
      <w:r>
        <w:rPr>
          <w:rFonts w:ascii="Times New Roman" w:hAnsi="Times New Roman" w:cs="Arial"/>
        </w:rPr>
        <w:t xml:space="preserve"> teatrale </w:t>
      </w:r>
      <w:proofErr w:type="spellStart"/>
      <w:r>
        <w:rPr>
          <w:rFonts w:ascii="Times New Roman" w:hAnsi="Times New Roman" w:cs="Arial"/>
        </w:rPr>
        <w:t>pornesc</w:t>
      </w:r>
      <w:proofErr w:type="spellEnd"/>
      <w:r>
        <w:rPr>
          <w:rFonts w:ascii="Times New Roman" w:hAnsi="Times New Roman" w:cs="Arial"/>
        </w:rPr>
        <w:t xml:space="preserve"> de la </w:t>
      </w:r>
      <w:proofErr w:type="spellStart"/>
      <w:r>
        <w:rPr>
          <w:rFonts w:ascii="Times New Roman" w:hAnsi="Times New Roman" w:cs="Arial"/>
        </w:rPr>
        <w:t>asumarea</w:t>
      </w:r>
      <w:proofErr w:type="spellEnd"/>
      <w:r>
        <w:rPr>
          <w:rFonts w:ascii="Times New Roman" w:hAnsi="Times New Roman" w:cs="Arial"/>
        </w:rPr>
        <w:t xml:space="preserve"> </w:t>
      </w:r>
      <w:proofErr w:type="spellStart"/>
      <w:r>
        <w:rPr>
          <w:rFonts w:ascii="Times New Roman" w:hAnsi="Times New Roman" w:cs="Arial"/>
        </w:rPr>
        <w:t>con</w:t>
      </w:r>
      <w:r>
        <w:rPr>
          <w:rFonts w:ascii="Times New Roman" w:hAnsi="Times New Roman" w:cs="Arial"/>
        </w:rPr>
        <w:t>s</w:t>
      </w:r>
      <w:r>
        <w:rPr>
          <w:rFonts w:ascii="Times New Roman" w:hAnsi="Times New Roman" w:cs="Arial"/>
        </w:rPr>
        <w:t>truirii</w:t>
      </w:r>
      <w:proofErr w:type="spellEnd"/>
      <w:r>
        <w:rPr>
          <w:rFonts w:ascii="Times New Roman" w:hAnsi="Times New Roman" w:cs="Arial"/>
        </w:rPr>
        <w:t xml:space="preserve"> unei improvizații </w:t>
      </w:r>
      <w:proofErr w:type="spellStart"/>
      <w:r>
        <w:rPr>
          <w:rFonts w:ascii="Times New Roman" w:hAnsi="Times New Roman" w:cs="Arial"/>
        </w:rPr>
        <w:t>dinainte</w:t>
      </w:r>
      <w:proofErr w:type="spellEnd"/>
      <w:r>
        <w:rPr>
          <w:rFonts w:ascii="Times New Roman" w:hAnsi="Times New Roman" w:cs="Arial"/>
        </w:rPr>
        <w:t xml:space="preserve"> </w:t>
      </w:r>
      <w:proofErr w:type="spellStart"/>
      <w:r>
        <w:rPr>
          <w:rFonts w:ascii="Times New Roman" w:hAnsi="Times New Roman" w:cs="Arial"/>
        </w:rPr>
        <w:t>gândite</w:t>
      </w:r>
      <w:proofErr w:type="spellEnd"/>
      <w:r>
        <w:rPr>
          <w:rFonts w:ascii="Times New Roman" w:hAnsi="Times New Roman" w:cs="Arial"/>
        </w:rPr>
        <w:t xml:space="preserve"> în maniera </w:t>
      </w:r>
      <w:proofErr w:type="spellStart"/>
      <w:r>
        <w:rPr>
          <w:rFonts w:ascii="Times New Roman" w:hAnsi="Times New Roman" w:cs="Arial"/>
        </w:rPr>
        <w:t>consemn</w:t>
      </w:r>
      <w:r>
        <w:rPr>
          <w:rFonts w:ascii="Times New Roman" w:hAnsi="Times New Roman" w:cs="Arial"/>
        </w:rPr>
        <w:t>a</w:t>
      </w:r>
      <w:r>
        <w:rPr>
          <w:rFonts w:ascii="Times New Roman" w:hAnsi="Times New Roman" w:cs="Arial"/>
        </w:rPr>
        <w:t>tă</w:t>
      </w:r>
      <w:proofErr w:type="spellEnd"/>
      <w:r>
        <w:rPr>
          <w:rFonts w:ascii="Times New Roman" w:hAnsi="Times New Roman" w:cs="Arial"/>
        </w:rPr>
        <w:t xml:space="preserve"> de </w:t>
      </w:r>
      <w:bookmarkStart w:id="0" w:name="titluprodus"/>
      <w:bookmarkEnd w:id="0"/>
      <w:r>
        <w:rPr>
          <w:rFonts w:ascii="Times New Roman" w:hAnsi="Times New Roman" w:cs="Arial"/>
        </w:rPr>
        <w:t xml:space="preserve">Andrea Perrucci pe </w:t>
      </w:r>
      <w:proofErr w:type="spellStart"/>
      <w:r>
        <w:rPr>
          <w:rFonts w:ascii="Times New Roman" w:hAnsi="Times New Roman" w:cs="Arial"/>
        </w:rPr>
        <w:t>tema</w:t>
      </w:r>
      <w:proofErr w:type="spellEnd"/>
      <w:r>
        <w:rPr>
          <w:rFonts w:ascii="Times New Roman" w:hAnsi="Times New Roman" w:cs="Arial"/>
        </w:rPr>
        <w:t xml:space="preserve"> unui gramelot. </w:t>
      </w:r>
      <w:proofErr w:type="spellStart"/>
      <w:r>
        <w:rPr>
          <w:rFonts w:ascii="Times New Roman" w:hAnsi="Times New Roman" w:cs="Arial"/>
        </w:rPr>
        <w:t>Plecând</w:t>
      </w:r>
      <w:proofErr w:type="spellEnd"/>
      <w:r>
        <w:rPr>
          <w:rFonts w:ascii="Times New Roman" w:hAnsi="Times New Roman" w:cs="Arial"/>
        </w:rPr>
        <w:t xml:space="preserve"> de la </w:t>
      </w:r>
      <w:proofErr w:type="spellStart"/>
      <w:r>
        <w:rPr>
          <w:rFonts w:ascii="Times New Roman" w:hAnsi="Times New Roman" w:cs="Arial"/>
        </w:rPr>
        <w:t>asumarea</w:t>
      </w:r>
      <w:proofErr w:type="spellEnd"/>
      <w:r>
        <w:rPr>
          <w:rFonts w:ascii="Times New Roman" w:hAnsi="Times New Roman" w:cs="Arial"/>
        </w:rPr>
        <w:t xml:space="preserve"> </w:t>
      </w:r>
      <w:proofErr w:type="spellStart"/>
      <w:r>
        <w:rPr>
          <w:rFonts w:ascii="Times New Roman" w:hAnsi="Times New Roman" w:cs="Arial"/>
        </w:rPr>
        <w:t>gramelotului</w:t>
      </w:r>
      <w:proofErr w:type="spellEnd"/>
      <w:r>
        <w:rPr>
          <w:rFonts w:ascii="Times New Roman" w:hAnsi="Times New Roman" w:cs="Arial"/>
        </w:rPr>
        <w:t xml:space="preserve"> în maniera </w:t>
      </w:r>
      <w:proofErr w:type="spellStart"/>
      <w:r>
        <w:rPr>
          <w:rFonts w:ascii="Times New Roman" w:hAnsi="Times New Roman" w:cs="Arial"/>
        </w:rPr>
        <w:t>lui</w:t>
      </w:r>
      <w:proofErr w:type="spellEnd"/>
      <w:r>
        <w:rPr>
          <w:rFonts w:ascii="Times New Roman" w:hAnsi="Times New Roman" w:cs="Arial"/>
        </w:rPr>
        <w:t xml:space="preserve"> Dario Fo</w:t>
      </w:r>
      <w:r>
        <w:rPr>
          <w:rFonts w:ascii="Times New Roman" w:hAnsi="Times New Roman" w:cs="Arial"/>
        </w:rPr>
        <w:t>,</w:t>
      </w:r>
      <w:r>
        <w:rPr>
          <w:rFonts w:ascii="Times New Roman" w:hAnsi="Times New Roman" w:cs="Arial"/>
        </w:rPr>
        <w:t xml:space="preserve"> </w:t>
      </w:r>
      <w:proofErr w:type="spellStart"/>
      <w:r>
        <w:rPr>
          <w:rFonts w:ascii="Times New Roman" w:hAnsi="Times New Roman" w:cs="Arial"/>
        </w:rPr>
        <w:t>laboratorul</w:t>
      </w:r>
      <w:proofErr w:type="spellEnd"/>
      <w:r>
        <w:rPr>
          <w:rFonts w:ascii="Times New Roman" w:hAnsi="Times New Roman" w:cs="Arial"/>
        </w:rPr>
        <w:t xml:space="preserve"> </w:t>
      </w:r>
      <w:proofErr w:type="spellStart"/>
      <w:r>
        <w:rPr>
          <w:rFonts w:ascii="Times New Roman" w:hAnsi="Times New Roman" w:cs="Arial"/>
        </w:rPr>
        <w:t>își</w:t>
      </w:r>
      <w:proofErr w:type="spellEnd"/>
      <w:r>
        <w:rPr>
          <w:rFonts w:ascii="Times New Roman" w:hAnsi="Times New Roman" w:cs="Arial"/>
        </w:rPr>
        <w:t xml:space="preserve"> </w:t>
      </w:r>
      <w:proofErr w:type="spellStart"/>
      <w:r>
        <w:rPr>
          <w:rFonts w:ascii="Times New Roman" w:hAnsi="Times New Roman" w:cs="Arial"/>
        </w:rPr>
        <w:t>propune</w:t>
      </w:r>
      <w:proofErr w:type="spellEnd"/>
      <w:r>
        <w:rPr>
          <w:rFonts w:ascii="Times New Roman" w:hAnsi="Times New Roman" w:cs="Arial"/>
        </w:rPr>
        <w:t xml:space="preserve"> </w:t>
      </w:r>
      <w:proofErr w:type="spellStart"/>
      <w:r>
        <w:rPr>
          <w:rFonts w:ascii="Times New Roman" w:hAnsi="Times New Roman" w:cs="Arial"/>
        </w:rPr>
        <w:t>desfășurarea</w:t>
      </w:r>
      <w:proofErr w:type="spellEnd"/>
      <w:r>
        <w:rPr>
          <w:rFonts w:ascii="Times New Roman" w:hAnsi="Times New Roman" w:cs="Arial"/>
        </w:rPr>
        <w:t xml:space="preserve"> </w:t>
      </w:r>
      <w:proofErr w:type="spellStart"/>
      <w:r>
        <w:rPr>
          <w:rFonts w:ascii="Times New Roman" w:hAnsi="Times New Roman" w:cs="Arial"/>
        </w:rPr>
        <w:t>unuei</w:t>
      </w:r>
      <w:proofErr w:type="spellEnd"/>
      <w:r>
        <w:rPr>
          <w:rFonts w:ascii="Times New Roman" w:hAnsi="Times New Roman" w:cs="Arial"/>
        </w:rPr>
        <w:t xml:space="preserve"> scene </w:t>
      </w:r>
      <w:proofErr w:type="spellStart"/>
      <w:r>
        <w:rPr>
          <w:rFonts w:ascii="Times New Roman" w:hAnsi="Times New Roman" w:cs="Arial"/>
        </w:rPr>
        <w:t>spectaculare</w:t>
      </w:r>
      <w:proofErr w:type="spellEnd"/>
      <w:r>
        <w:rPr>
          <w:rFonts w:ascii="Times New Roman" w:hAnsi="Times New Roman" w:cs="Arial"/>
        </w:rPr>
        <w:t xml:space="preserve"> într-o </w:t>
      </w:r>
      <w:proofErr w:type="spellStart"/>
      <w:r>
        <w:rPr>
          <w:rFonts w:ascii="Times New Roman" w:hAnsi="Times New Roman" w:cs="Arial"/>
        </w:rPr>
        <w:t>limbă</w:t>
      </w:r>
      <w:proofErr w:type="spellEnd"/>
      <w:r>
        <w:rPr>
          <w:rFonts w:ascii="Times New Roman" w:hAnsi="Times New Roman" w:cs="Arial"/>
        </w:rPr>
        <w:t xml:space="preserve"> </w:t>
      </w:r>
      <w:proofErr w:type="spellStart"/>
      <w:r>
        <w:rPr>
          <w:rFonts w:ascii="Times New Roman" w:hAnsi="Times New Roman" w:cs="Arial"/>
        </w:rPr>
        <w:t>inventată</w:t>
      </w:r>
      <w:proofErr w:type="spellEnd"/>
      <w:r>
        <w:rPr>
          <w:rFonts w:ascii="Times New Roman" w:hAnsi="Times New Roman" w:cs="Arial"/>
        </w:rPr>
        <w:t xml:space="preserve"> </w:t>
      </w:r>
      <w:proofErr w:type="spellStart"/>
      <w:r>
        <w:rPr>
          <w:rFonts w:ascii="Times New Roman" w:hAnsi="Times New Roman" w:cs="Arial"/>
        </w:rPr>
        <w:t>punând</w:t>
      </w:r>
      <w:proofErr w:type="spellEnd"/>
      <w:r>
        <w:rPr>
          <w:rFonts w:ascii="Times New Roman" w:hAnsi="Times New Roman" w:cs="Arial"/>
        </w:rPr>
        <w:t xml:space="preserve"> accent pe </w:t>
      </w:r>
      <w:proofErr w:type="spellStart"/>
      <w:r>
        <w:rPr>
          <w:rFonts w:ascii="Times New Roman" w:hAnsi="Times New Roman" w:cs="Arial"/>
        </w:rPr>
        <w:t>articularea</w:t>
      </w:r>
      <w:proofErr w:type="spellEnd"/>
      <w:r>
        <w:rPr>
          <w:rFonts w:ascii="Times New Roman" w:hAnsi="Times New Roman" w:cs="Arial"/>
        </w:rPr>
        <w:t xml:space="preserve"> </w:t>
      </w:r>
      <w:proofErr w:type="spellStart"/>
      <w:r>
        <w:rPr>
          <w:rFonts w:ascii="Times New Roman" w:hAnsi="Times New Roman" w:cs="Arial"/>
        </w:rPr>
        <w:t>codurilor</w:t>
      </w:r>
      <w:proofErr w:type="spellEnd"/>
      <w:r>
        <w:rPr>
          <w:rFonts w:ascii="Times New Roman" w:hAnsi="Times New Roman" w:cs="Arial"/>
        </w:rPr>
        <w:t xml:space="preserve"> teatrale.</w:t>
      </w:r>
    </w:p>
    <w:p w14:paraId="03E816E0" w14:textId="77777777" w:rsidR="00A9654D" w:rsidRDefault="00A9654D" w:rsidP="00A9654D">
      <w:pPr>
        <w:spacing w:after="0" w:line="240" w:lineRule="auto"/>
        <w:jc w:val="both"/>
        <w:rPr>
          <w:rFonts w:ascii="Times New Roman" w:hAnsi="Times New Roman" w:cs="Arial"/>
        </w:rPr>
      </w:pPr>
    </w:p>
    <w:p w14:paraId="17CACE55" w14:textId="77777777" w:rsidR="00A9654D" w:rsidRDefault="00A9654D" w:rsidP="00A9654D">
      <w:pPr>
        <w:spacing w:after="0" w:line="240" w:lineRule="auto"/>
        <w:jc w:val="both"/>
        <w:rPr>
          <w:rFonts w:ascii="Times New Roman" w:hAnsi="Times New Roman" w:cs="Arial"/>
          <w:i/>
          <w:iCs/>
        </w:rPr>
      </w:pPr>
      <w:r>
        <w:rPr>
          <w:rFonts w:ascii="Times New Roman" w:hAnsi="Times New Roman" w:cs="Arial"/>
          <w:i/>
          <w:iCs/>
        </w:rPr>
        <w:t xml:space="preserve">                                           </w:t>
      </w:r>
    </w:p>
    <w:p w14:paraId="5704634E" w14:textId="77777777" w:rsidR="00A9654D" w:rsidRDefault="00A9654D" w:rsidP="00A9654D">
      <w:pPr>
        <w:spacing w:after="0" w:line="240" w:lineRule="auto"/>
        <w:jc w:val="both"/>
        <w:rPr>
          <w:rFonts w:ascii="Times New Roman" w:hAnsi="Times New Roman" w:cs="Arial"/>
          <w:i/>
          <w:iCs/>
        </w:rPr>
      </w:pPr>
    </w:p>
    <w:p w14:paraId="2E1270C7" w14:textId="24AD53AE" w:rsidR="00A9654D" w:rsidRDefault="00A9654D" w:rsidP="00A9654D">
      <w:pPr>
        <w:spacing w:after="0" w:line="240" w:lineRule="auto"/>
        <w:jc w:val="both"/>
        <w:rPr>
          <w:rFonts w:ascii="Times New Roman" w:hAnsi="Times New Roman" w:cs="Arial"/>
        </w:rPr>
      </w:pPr>
      <w:r>
        <w:rPr>
          <w:rFonts w:ascii="Times New Roman" w:hAnsi="Times New Roman" w:cs="Arial"/>
          <w:i/>
          <w:iCs/>
        </w:rPr>
        <w:t xml:space="preserve">                                                </w:t>
      </w:r>
      <w:r w:rsidRPr="00A9654D">
        <w:rPr>
          <w:rFonts w:ascii="Times New Roman" w:hAnsi="Times New Roman" w:cs="Arial"/>
          <w:i/>
          <w:iCs/>
        </w:rPr>
        <w:t>Stage Directing Workshop VLR 3828</w:t>
      </w:r>
    </w:p>
    <w:p w14:paraId="40D5545E" w14:textId="77777777" w:rsidR="00A9654D" w:rsidRDefault="00A9654D" w:rsidP="00A9654D">
      <w:pPr>
        <w:spacing w:after="0" w:line="240" w:lineRule="auto"/>
        <w:jc w:val="both"/>
        <w:rPr>
          <w:rFonts w:ascii="Times New Roman" w:hAnsi="Times New Roman" w:cs="Arial"/>
        </w:rPr>
      </w:pPr>
    </w:p>
    <w:p w14:paraId="06AD9A70" w14:textId="77777777" w:rsidR="00A9654D" w:rsidRDefault="00A9654D" w:rsidP="00A9654D">
      <w:pPr>
        <w:spacing w:after="0" w:line="240" w:lineRule="auto"/>
        <w:jc w:val="both"/>
        <w:rPr>
          <w:rFonts w:ascii="Times New Roman" w:hAnsi="Times New Roman" w:cs="Arial"/>
        </w:rPr>
      </w:pPr>
    </w:p>
    <w:p w14:paraId="2575E451" w14:textId="77777777" w:rsidR="00A9654D" w:rsidRDefault="00A9654D" w:rsidP="00A9654D">
      <w:pPr>
        <w:spacing w:after="0" w:line="240" w:lineRule="auto"/>
        <w:jc w:val="both"/>
        <w:rPr>
          <w:rFonts w:ascii="Times New Roman" w:hAnsi="Times New Roman" w:cs="Arial"/>
        </w:rPr>
      </w:pPr>
    </w:p>
    <w:p w14:paraId="36BF9955" w14:textId="3083913D" w:rsidR="00A9654D" w:rsidRPr="00A9654D" w:rsidRDefault="00A9654D" w:rsidP="00A9654D">
      <w:pPr>
        <w:spacing w:after="0" w:line="240" w:lineRule="auto"/>
        <w:jc w:val="both"/>
        <w:rPr>
          <w:rFonts w:ascii="Times New Roman" w:hAnsi="Times New Roman"/>
        </w:rPr>
      </w:pPr>
      <w:r w:rsidRPr="00A9654D">
        <w:rPr>
          <w:rFonts w:ascii="Times New Roman" w:hAnsi="Times New Roman"/>
        </w:rPr>
        <w:t>The intention of the laboratory is to present to the student concrete ways of theoretical and practical construction of a theatrical code in its dimensions of: coded speech, coded body movement, coded text, coded sound, coded stage costumes, coded stage space and coded stage objects. The student is taught ways of conceptualizing the narrative structure of scenic corporeality: body typologies, the body</w:t>
      </w:r>
      <w:r>
        <w:rPr>
          <w:rFonts w:ascii="Times New Roman" w:hAnsi="Times New Roman"/>
        </w:rPr>
        <w:t>’</w:t>
      </w:r>
      <w:r w:rsidRPr="00A9654D">
        <w:rPr>
          <w:rFonts w:ascii="Times New Roman" w:hAnsi="Times New Roman"/>
        </w:rPr>
        <w:t>s ability to execute movement, body interactions, body surfaces and scenographic plastics. The construction of theatrical codes starts from the assumption of the construction of an improvisation previously thought out in the manner recorded by Andrea Perrucci on the theme of a gramelot. Starting from the assumption of the gramelot in the manner of Dario Fo, the laboratory aims to unfold a spectacular scene in an invented language, emphasizing the articulation of theatrical codes.</w:t>
      </w:r>
    </w:p>
    <w:p w14:paraId="63423422" w14:textId="77777777" w:rsidR="00A9654D" w:rsidRDefault="00A9654D" w:rsidP="00A9654D">
      <w:pPr>
        <w:spacing w:after="0" w:line="240" w:lineRule="auto"/>
        <w:rPr>
          <w:rFonts w:cs="Arial"/>
        </w:rPr>
      </w:pPr>
    </w:p>
    <w:p w14:paraId="7DD6DB82" w14:textId="77777777" w:rsidR="00A9654D" w:rsidRDefault="00A9654D" w:rsidP="00A9654D">
      <w:pPr>
        <w:spacing w:after="0" w:line="240" w:lineRule="auto"/>
        <w:rPr>
          <w:rFonts w:cs="Arial"/>
        </w:rPr>
      </w:pPr>
    </w:p>
    <w:p w14:paraId="4258BBE1" w14:textId="77777777" w:rsidR="00426903" w:rsidRDefault="00426903"/>
    <w:sectPr w:rsidR="0042690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CE645" w14:textId="77777777" w:rsidR="00A9654D" w:rsidRDefault="00A9654D" w:rsidP="00A9654D">
      <w:pPr>
        <w:spacing w:after="0" w:line="240" w:lineRule="auto"/>
      </w:pPr>
      <w:r>
        <w:separator/>
      </w:r>
    </w:p>
  </w:endnote>
  <w:endnote w:type="continuationSeparator" w:id="0">
    <w:p w14:paraId="2BC7E045" w14:textId="77777777" w:rsidR="00A9654D" w:rsidRDefault="00A9654D" w:rsidP="00A965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B2F12" w14:textId="77777777" w:rsidR="00A9654D" w:rsidRDefault="00A9654D" w:rsidP="00A9654D">
      <w:pPr>
        <w:spacing w:after="0" w:line="240" w:lineRule="auto"/>
      </w:pPr>
      <w:r>
        <w:separator/>
      </w:r>
    </w:p>
  </w:footnote>
  <w:footnote w:type="continuationSeparator" w:id="0">
    <w:p w14:paraId="64F01FC9" w14:textId="77777777" w:rsidR="00A9654D" w:rsidRDefault="00A9654D" w:rsidP="00A9654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1FA"/>
    <w:rsid w:val="00257CCA"/>
    <w:rsid w:val="002B01FA"/>
    <w:rsid w:val="003C7243"/>
    <w:rsid w:val="0041307C"/>
    <w:rsid w:val="00426903"/>
    <w:rsid w:val="0091432A"/>
    <w:rsid w:val="009922D1"/>
    <w:rsid w:val="00A17888"/>
    <w:rsid w:val="00A9654D"/>
    <w:rsid w:val="00AA32D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831AEE"/>
  <w15:chartTrackingRefBased/>
  <w15:docId w15:val="{B325444F-CD6E-422B-BB0C-2D21DC02B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54D"/>
    <w:pPr>
      <w:spacing w:line="276" w:lineRule="auto"/>
    </w:pPr>
  </w:style>
  <w:style w:type="paragraph" w:styleId="Heading1">
    <w:name w:val="heading 1"/>
    <w:basedOn w:val="Normal"/>
    <w:next w:val="Normal"/>
    <w:link w:val="Heading1Char"/>
    <w:uiPriority w:val="9"/>
    <w:qFormat/>
    <w:rsid w:val="002B01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B01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B01F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B01F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B01F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B01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01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01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01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01F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B01F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B01F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B01F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B01F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B01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01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01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01FA"/>
    <w:rPr>
      <w:rFonts w:eastAsiaTheme="majorEastAsia" w:cstheme="majorBidi"/>
      <w:color w:val="272727" w:themeColor="text1" w:themeTint="D8"/>
    </w:rPr>
  </w:style>
  <w:style w:type="paragraph" w:styleId="Title">
    <w:name w:val="Title"/>
    <w:basedOn w:val="Normal"/>
    <w:next w:val="Normal"/>
    <w:link w:val="TitleChar"/>
    <w:uiPriority w:val="10"/>
    <w:qFormat/>
    <w:rsid w:val="002B01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01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01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01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01FA"/>
    <w:pPr>
      <w:spacing w:before="160"/>
      <w:jc w:val="center"/>
    </w:pPr>
    <w:rPr>
      <w:i/>
      <w:iCs/>
      <w:color w:val="404040" w:themeColor="text1" w:themeTint="BF"/>
    </w:rPr>
  </w:style>
  <w:style w:type="character" w:customStyle="1" w:styleId="QuoteChar">
    <w:name w:val="Quote Char"/>
    <w:basedOn w:val="DefaultParagraphFont"/>
    <w:link w:val="Quote"/>
    <w:uiPriority w:val="29"/>
    <w:rsid w:val="002B01FA"/>
    <w:rPr>
      <w:i/>
      <w:iCs/>
      <w:color w:val="404040" w:themeColor="text1" w:themeTint="BF"/>
    </w:rPr>
  </w:style>
  <w:style w:type="paragraph" w:styleId="ListParagraph">
    <w:name w:val="List Paragraph"/>
    <w:basedOn w:val="Normal"/>
    <w:uiPriority w:val="34"/>
    <w:qFormat/>
    <w:rsid w:val="002B01FA"/>
    <w:pPr>
      <w:ind w:left="720"/>
      <w:contextualSpacing/>
    </w:pPr>
  </w:style>
  <w:style w:type="character" w:styleId="IntenseEmphasis">
    <w:name w:val="Intense Emphasis"/>
    <w:basedOn w:val="DefaultParagraphFont"/>
    <w:uiPriority w:val="21"/>
    <w:qFormat/>
    <w:rsid w:val="002B01FA"/>
    <w:rPr>
      <w:i/>
      <w:iCs/>
      <w:color w:val="2F5496" w:themeColor="accent1" w:themeShade="BF"/>
    </w:rPr>
  </w:style>
  <w:style w:type="paragraph" w:styleId="IntenseQuote">
    <w:name w:val="Intense Quote"/>
    <w:basedOn w:val="Normal"/>
    <w:next w:val="Normal"/>
    <w:link w:val="IntenseQuoteChar"/>
    <w:uiPriority w:val="30"/>
    <w:qFormat/>
    <w:rsid w:val="002B01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B01FA"/>
    <w:rPr>
      <w:i/>
      <w:iCs/>
      <w:color w:val="2F5496" w:themeColor="accent1" w:themeShade="BF"/>
    </w:rPr>
  </w:style>
  <w:style w:type="character" w:styleId="IntenseReference">
    <w:name w:val="Intense Reference"/>
    <w:basedOn w:val="DefaultParagraphFont"/>
    <w:uiPriority w:val="32"/>
    <w:qFormat/>
    <w:rsid w:val="002B01FA"/>
    <w:rPr>
      <w:b/>
      <w:bCs/>
      <w:smallCaps/>
      <w:color w:val="2F5496" w:themeColor="accent1" w:themeShade="BF"/>
      <w:spacing w:val="5"/>
    </w:rPr>
  </w:style>
  <w:style w:type="paragraph" w:styleId="Header">
    <w:name w:val="header"/>
    <w:basedOn w:val="Normal"/>
    <w:link w:val="HeaderChar"/>
    <w:uiPriority w:val="99"/>
    <w:unhideWhenUsed/>
    <w:rsid w:val="00A9654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654D"/>
  </w:style>
  <w:style w:type="paragraph" w:styleId="Footer">
    <w:name w:val="footer"/>
    <w:basedOn w:val="Normal"/>
    <w:link w:val="FooterChar"/>
    <w:uiPriority w:val="99"/>
    <w:unhideWhenUsed/>
    <w:rsid w:val="00A965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65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1" ma:contentTypeDescription="Create a new document." ma:contentTypeScope="" ma:versionID="1ac5b6cc6b625909ff7764fcba1aae59">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b1a6ea5373d8f1509704c9555d41a5a0"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Props1.xml><?xml version="1.0" encoding="utf-8"?>
<ds:datastoreItem xmlns:ds="http://schemas.openxmlformats.org/officeDocument/2006/customXml" ds:itemID="{B6C94CCC-9739-4C46-A7EE-AAC73C2A8BAC}"/>
</file>

<file path=customXml/itemProps2.xml><?xml version="1.0" encoding="utf-8"?>
<ds:datastoreItem xmlns:ds="http://schemas.openxmlformats.org/officeDocument/2006/customXml" ds:itemID="{B36B0B27-00B7-4535-B2B3-605F9A4954D7}"/>
</file>

<file path=customXml/itemProps3.xml><?xml version="1.0" encoding="utf-8"?>
<ds:datastoreItem xmlns:ds="http://schemas.openxmlformats.org/officeDocument/2006/customXml" ds:itemID="{F7C45FE6-4AB8-46FB-82E6-6F87C2967259}"/>
</file>

<file path=docProps/app.xml><?xml version="1.0" encoding="utf-8"?>
<Properties xmlns="http://schemas.openxmlformats.org/officeDocument/2006/extended-properties" xmlns:vt="http://schemas.openxmlformats.org/officeDocument/2006/docPropsVTypes">
  <Template>Normal</Template>
  <TotalTime>5</TotalTime>
  <Pages>1</Pages>
  <Words>293</Words>
  <Characters>1673</Characters>
  <Application>Microsoft Office Word</Application>
  <DocSecurity>0</DocSecurity>
  <Lines>13</Lines>
  <Paragraphs>3</Paragraphs>
  <ScaleCrop>false</ScaleCrop>
  <Company/>
  <LinksUpToDate>false</LinksUpToDate>
  <CharactersWithSpaces>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Cozma</dc:creator>
  <cp:keywords/>
  <dc:description/>
  <cp:lastModifiedBy>Diana Cozma</cp:lastModifiedBy>
  <cp:revision>2</cp:revision>
  <dcterms:created xsi:type="dcterms:W3CDTF">2025-10-04T11:23:00Z</dcterms:created>
  <dcterms:modified xsi:type="dcterms:W3CDTF">2025-10-04T11:29:00Z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